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46" w:rsidRDefault="008D1346" w:rsidP="008D1346">
      <w:pPr>
        <w:pStyle w:val="Nagwek1"/>
        <w:tabs>
          <w:tab w:val="left" w:pos="284"/>
        </w:tabs>
        <w:spacing w:after="280"/>
        <w:rPr>
          <w:szCs w:val="28"/>
        </w:rPr>
      </w:pPr>
      <w:r>
        <w:rPr>
          <w:szCs w:val="28"/>
        </w:rPr>
        <w:t>Załącznik nr 12</w:t>
      </w:r>
    </w:p>
    <w:p w:rsidR="008D1346" w:rsidRDefault="008D1346" w:rsidP="008D1346">
      <w:pPr>
        <w:pStyle w:val="Tekstpodstawowy2"/>
        <w:spacing w:before="0"/>
        <w:rPr>
          <w:szCs w:val="28"/>
        </w:rPr>
      </w:pPr>
      <w:r>
        <w:rPr>
          <w:szCs w:val="28"/>
        </w:rPr>
        <w:t xml:space="preserve">Regulamin biblioteki I LO im. M. Kopernika w Łodzi </w:t>
      </w:r>
    </w:p>
    <w:p w:rsidR="008D1346" w:rsidRDefault="008D1346" w:rsidP="008D1346">
      <w:pPr>
        <w:pStyle w:val="Tekstpodstawowy2"/>
        <w:spacing w:before="0"/>
        <w:rPr>
          <w:sz w:val="24"/>
          <w:szCs w:val="24"/>
        </w:rPr>
      </w:pPr>
    </w:p>
    <w:p w:rsidR="008D1346" w:rsidRPr="008D1346" w:rsidRDefault="008D1346" w:rsidP="008D1346">
      <w:pPr>
        <w:pStyle w:val="Tekstpodstawowy3"/>
        <w:spacing w:after="120"/>
        <w:rPr>
          <w:sz w:val="24"/>
          <w:szCs w:val="24"/>
        </w:rPr>
      </w:pPr>
      <w:r w:rsidRPr="008D1346">
        <w:rPr>
          <w:sz w:val="24"/>
          <w:szCs w:val="24"/>
        </w:rPr>
        <w:t>1. Biblioteka szkolna jest niezbędną częścią procesu dydaktyczno-wychowawczego. Służy realizacji programu nauczania i wychowania oraz rozwijania zainteresowań uczniów jak i dorosłych pracowników szkoły. Jest interdyscyplinarną pracownią szkolną, uczestniczy w przygotowaniu uczniów do samokształcenia i edukacji ustawicznej, w tym do korzystania z innych typów bibliotek i ośrodków informacji. Biblioteka szkolna ma spełniać następujące funkcje:</w:t>
      </w:r>
    </w:p>
    <w:p w:rsidR="008D1346" w:rsidRPr="008D1346" w:rsidRDefault="008D1346" w:rsidP="008D134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kształcąco-wychowawczą poprzez: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rozbudzanie i rozwijanie potrzeb czytelniczych;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kształtowanie kultury czytelniczej;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rozwijanie samodzielności w działaniu.</w:t>
      </w:r>
    </w:p>
    <w:p w:rsidR="008D1346" w:rsidRPr="008D1346" w:rsidRDefault="008D1346" w:rsidP="008D134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opiekuńczo-wychowawczą poprzez: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wyrównywanie różnic w intelektualnym i kulturalnym rozwoju młodzieży;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otaczanie opieką uczniów szczególnie zdolnych w ich poszukiwaniach czytelniczych;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współpracę z rodzicami;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 w:rsidRPr="008D1346">
        <w:rPr>
          <w:rFonts w:ascii="Times New Roman" w:hAnsi="Times New Roman" w:cs="Times New Roman"/>
          <w:sz w:val="24"/>
          <w:szCs w:val="24"/>
        </w:rPr>
        <w:t>pomoc w podejmowaniu decyzji związanych z wyborem zawodu ;</w:t>
      </w:r>
    </w:p>
    <w:p w:rsidR="008D1346" w:rsidRPr="008D1346" w:rsidRDefault="008D1346" w:rsidP="008D134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kulturalno-rekreacyjną poprzez: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uczestniczenie w rozwijaniu życia kulturalnego uczniów;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kształtowanie umiejętności odbioru wartości kulturalnych;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pomoc kołom zainteresowań.</w:t>
      </w:r>
    </w:p>
    <w:p w:rsidR="008D1346" w:rsidRPr="008D1346" w:rsidRDefault="008D1346" w:rsidP="008D134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2. Zadania biblioteki wynikają z jej funkcji i obejmują:</w:t>
      </w:r>
    </w:p>
    <w:p w:rsidR="008D1346" w:rsidRPr="008D1346" w:rsidRDefault="008D1346" w:rsidP="008D134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gromadzenie księgozbioru i materiałów;</w:t>
      </w:r>
    </w:p>
    <w:p w:rsidR="008D1346" w:rsidRPr="008D1346" w:rsidRDefault="008D1346" w:rsidP="008D134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opracowywanie zebranych materiałów;</w:t>
      </w:r>
    </w:p>
    <w:p w:rsidR="008D1346" w:rsidRPr="008D1346" w:rsidRDefault="008D1346" w:rsidP="008D134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działalność informacyjną;</w:t>
      </w:r>
    </w:p>
    <w:p w:rsidR="008D1346" w:rsidRPr="008D1346" w:rsidRDefault="008D1346" w:rsidP="008D134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upowszechnianie czytelnictwa;</w:t>
      </w:r>
    </w:p>
    <w:p w:rsidR="008D1346" w:rsidRPr="008D1346" w:rsidRDefault="008D1346" w:rsidP="008D134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przeprowadzanie lekcji z przysposobienia czytelniczego i informacyjnego;</w:t>
      </w:r>
    </w:p>
    <w:p w:rsidR="008D1346" w:rsidRPr="008D1346" w:rsidRDefault="008D1346" w:rsidP="008D1346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współpracę z nauczycielami i wychowawcami;</w:t>
      </w:r>
    </w:p>
    <w:p w:rsidR="008D1346" w:rsidRPr="008D1346" w:rsidRDefault="008D1346" w:rsidP="008D1346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współpracę z innymi bibliotekami.</w:t>
      </w:r>
    </w:p>
    <w:p w:rsidR="008D1346" w:rsidRPr="008D1346" w:rsidRDefault="008D1346" w:rsidP="008D1346">
      <w:pPr>
        <w:pStyle w:val="Tekstpodstawowy"/>
        <w:tabs>
          <w:tab w:val="left" w:pos="284"/>
        </w:tabs>
        <w:spacing w:after="120"/>
        <w:jc w:val="both"/>
        <w:rPr>
          <w:sz w:val="24"/>
          <w:szCs w:val="24"/>
        </w:rPr>
      </w:pPr>
      <w:r w:rsidRPr="008D1346">
        <w:rPr>
          <w:sz w:val="24"/>
          <w:szCs w:val="24"/>
        </w:rPr>
        <w:t>3. Biblioteka składa się z dwóch pomieszczeń, w których zgromadzono księgozbiór ułożony zgodnie z UKD. Pomieszczenie pierwsze jest również czytelnią i miejscem samodzielnej pracy uczniów.</w:t>
      </w:r>
    </w:p>
    <w:p w:rsidR="008D1346" w:rsidRPr="008D1346" w:rsidRDefault="008D1346" w:rsidP="008D1346">
      <w:pPr>
        <w:pStyle w:val="Tekstpodstawowy3"/>
        <w:spacing w:after="120"/>
        <w:rPr>
          <w:sz w:val="24"/>
          <w:szCs w:val="24"/>
        </w:rPr>
      </w:pPr>
      <w:r w:rsidRPr="008D1346">
        <w:rPr>
          <w:sz w:val="24"/>
          <w:szCs w:val="24"/>
        </w:rPr>
        <w:t>4. Biblioteka gromadzi dokumenty piśmiennicze ze wszystkich działów UKD. Szczególną dbałością winien być otoczony księgozbiór podręczny oraz dział lektur obowiązkowych.</w:t>
      </w:r>
    </w:p>
    <w:p w:rsidR="008D1346" w:rsidRPr="008D1346" w:rsidRDefault="008D1346" w:rsidP="008D1346">
      <w:pPr>
        <w:pStyle w:val="Tekstpodstawowy3"/>
        <w:spacing w:after="120"/>
        <w:rPr>
          <w:sz w:val="24"/>
          <w:szCs w:val="24"/>
        </w:rPr>
      </w:pPr>
      <w:r w:rsidRPr="008D1346">
        <w:rPr>
          <w:sz w:val="24"/>
          <w:szCs w:val="24"/>
        </w:rPr>
        <w:t>5. Część księgozbioru została przekazana nauczycielom do pracowni przedmiotowych. Użytkownikami biblioteki mogą być uczniowie oraz wszyscy pracownicy szkoły, a także rodzice uczniów i absolwenci.</w:t>
      </w:r>
    </w:p>
    <w:p w:rsidR="008D1346" w:rsidRPr="008D1346" w:rsidRDefault="008D1346" w:rsidP="008D1346">
      <w:pPr>
        <w:pStyle w:val="Tekstpodstawowy3"/>
        <w:spacing w:after="0"/>
        <w:rPr>
          <w:sz w:val="24"/>
          <w:szCs w:val="24"/>
        </w:rPr>
      </w:pPr>
      <w:r w:rsidRPr="008D1346">
        <w:rPr>
          <w:sz w:val="24"/>
          <w:szCs w:val="24"/>
        </w:rPr>
        <w:t>6. Osobą odpowiedzialną za funkcjonowanie placówki jest nauczyciel bibliotekarz, którego pracę wspiera Dyrekcja i Rada Pedagogiczna. Do jego obowiązków należy:</w:t>
      </w:r>
    </w:p>
    <w:p w:rsidR="008D1346" w:rsidRPr="008D1346" w:rsidRDefault="008D1346" w:rsidP="008D134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dbałość o wyposażenie pomieszczeń bibliotecznych;</w:t>
      </w:r>
    </w:p>
    <w:p w:rsidR="008D1346" w:rsidRPr="008D1346" w:rsidRDefault="008D1346" w:rsidP="008D134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lastRenderedPageBreak/>
        <w:t>wzbogacanie księgozbioru;</w:t>
      </w:r>
    </w:p>
    <w:p w:rsidR="008D1346" w:rsidRPr="008D1346" w:rsidRDefault="008D1346" w:rsidP="008D134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prowadzenie ewidencji księgozbioru;</w:t>
      </w:r>
    </w:p>
    <w:p w:rsidR="008D1346" w:rsidRPr="008D1346" w:rsidRDefault="008D1346" w:rsidP="008D134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właściwa organizacja pracy biblioteki;</w:t>
      </w:r>
    </w:p>
    <w:p w:rsidR="008D1346" w:rsidRPr="008D1346" w:rsidRDefault="008D1346" w:rsidP="008D134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prowadzenie kartotek z kartami czytelniczymi;</w:t>
      </w:r>
    </w:p>
    <w:p w:rsidR="008D1346" w:rsidRPr="008D1346" w:rsidRDefault="008D1346" w:rsidP="008D134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opracowywanie planów pracy biblioteki;</w:t>
      </w:r>
    </w:p>
    <w:p w:rsidR="008D1346" w:rsidRPr="008D1346" w:rsidRDefault="008D1346" w:rsidP="008D134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przeprowadzanie kontroli księgozbioru w porozumieniu z Dyrekcją i księgowością;</w:t>
      </w:r>
    </w:p>
    <w:p w:rsidR="008D1346" w:rsidRPr="008D1346" w:rsidRDefault="008D1346" w:rsidP="008D1346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praca informacyjna i popularyzatorska.</w:t>
      </w:r>
    </w:p>
    <w:p w:rsidR="008D1346" w:rsidRPr="008D1346" w:rsidRDefault="008D1346" w:rsidP="008D134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7. Obowiązki Dyrektora Szkoły: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sprawowanie nadzoru nad biblioteką;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zapewnienie środków finansowych;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zabezpieczenie pomieszczeń biblioteki pod nieobecność bibliotekarza;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ustalanie w porozumieniu z Radą Pedagogiczną i nauczycielem bibliotekarzem trybu postępowania zapewniającego zwrot pożyczonych książek;</w:t>
      </w:r>
    </w:p>
    <w:p w:rsidR="008D1346" w:rsidRPr="008D1346" w:rsidRDefault="008D1346" w:rsidP="008D134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8. Obowiązki Rady Pedagogicznej: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ustalenie trybu postępowania w stosunku do czytelników przetrzymujących książki;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korelowanie przez polonistów terminów omawiania lektur tak, aby ułatwić korzystanie z nich uczniom;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upowszechnianie na lekcjach zasad i metod pracy umysłowej z wykorzystaniem szkolnego księgozbioru;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zachęcanie do korzystania z lektur uzupełniających;</w:t>
      </w:r>
    </w:p>
    <w:p w:rsidR="008D1346" w:rsidRPr="008D1346" w:rsidRDefault="008D1346" w:rsidP="008D1346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pomoc w egzekwowaniu książek od czytelników nie oddających ich w terminie.</w:t>
      </w:r>
    </w:p>
    <w:p w:rsidR="008D1346" w:rsidRPr="008D1346" w:rsidRDefault="008D1346" w:rsidP="008D1346">
      <w:pPr>
        <w:pStyle w:val="Tekstpodstawowy3"/>
        <w:spacing w:after="120"/>
        <w:rPr>
          <w:sz w:val="24"/>
          <w:szCs w:val="24"/>
        </w:rPr>
      </w:pPr>
      <w:r w:rsidRPr="008D1346">
        <w:rPr>
          <w:sz w:val="24"/>
          <w:szCs w:val="24"/>
        </w:rPr>
        <w:t>9. Czytelnik ma prawo wypożyczyć jednorazowo cztery książki (wyjątek stanowi okoliczność przygotowywania się do konkursu lub olimpiady).</w:t>
      </w:r>
    </w:p>
    <w:p w:rsidR="008D1346" w:rsidRPr="008D1346" w:rsidRDefault="008D1346" w:rsidP="008D1346">
      <w:pPr>
        <w:pStyle w:val="Tekstpodstawowy3"/>
        <w:spacing w:after="120"/>
        <w:rPr>
          <w:sz w:val="24"/>
          <w:szCs w:val="24"/>
        </w:rPr>
      </w:pPr>
      <w:r w:rsidRPr="008D1346">
        <w:rPr>
          <w:sz w:val="24"/>
          <w:szCs w:val="24"/>
        </w:rPr>
        <w:t>10. Książki można wypożyczyć na jeden miesiąc. Przed okresem wakacyjnym książki należy zwrócić do 10 czerwca.</w:t>
      </w:r>
    </w:p>
    <w:p w:rsidR="008D1346" w:rsidRPr="008D1346" w:rsidRDefault="008D1346" w:rsidP="008D1346">
      <w:pPr>
        <w:pStyle w:val="Tekstpodstawowy3"/>
        <w:spacing w:after="120"/>
        <w:rPr>
          <w:sz w:val="24"/>
          <w:szCs w:val="24"/>
        </w:rPr>
      </w:pPr>
      <w:r w:rsidRPr="008D1346">
        <w:rPr>
          <w:sz w:val="24"/>
          <w:szCs w:val="24"/>
        </w:rPr>
        <w:t>11. Z księgozbioru podręcznego oraz z czasopism można korzystać tylko w czytelni. W uzasadnionych przypadkach książki należące do tego księgozbioru mogą być wypożyczone do domu pod koniec dnia pracy biblioteki do godz. 9.00 dnia następnego.</w:t>
      </w:r>
    </w:p>
    <w:p w:rsidR="008D1346" w:rsidRPr="008D1346" w:rsidRDefault="008D1346" w:rsidP="008D1346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12. Czytelnicy mają wolny dostęp do półek tylko w sali czytelni.</w:t>
      </w:r>
    </w:p>
    <w:p w:rsidR="008D1346" w:rsidRPr="008D1346" w:rsidRDefault="008D1346" w:rsidP="008D1346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D1346">
        <w:rPr>
          <w:rFonts w:ascii="Times New Roman" w:hAnsi="Times New Roman" w:cs="Times New Roman"/>
          <w:sz w:val="24"/>
          <w:szCs w:val="24"/>
        </w:rPr>
        <w:t>13. Książki z drugiej sali otrzymać można zgłaszając zapotrzebowanie.</w:t>
      </w:r>
    </w:p>
    <w:p w:rsidR="008D1346" w:rsidRPr="008D1346" w:rsidRDefault="008D1346" w:rsidP="008D1346">
      <w:pPr>
        <w:pStyle w:val="Tekstpodstawowy3"/>
        <w:spacing w:after="120"/>
        <w:rPr>
          <w:sz w:val="24"/>
          <w:szCs w:val="24"/>
        </w:rPr>
      </w:pPr>
      <w:r w:rsidRPr="008D1346">
        <w:rPr>
          <w:sz w:val="24"/>
          <w:szCs w:val="24"/>
        </w:rPr>
        <w:t>14. Wypożyczaniem zbiorów znajdujących się w pracowniach przedmiotowych zajmują się opiekunowie pracowni.</w:t>
      </w:r>
    </w:p>
    <w:p w:rsidR="008D1346" w:rsidRPr="008D1346" w:rsidRDefault="008D1346" w:rsidP="008D1346">
      <w:pPr>
        <w:pStyle w:val="Tekstpodstawowy3"/>
        <w:spacing w:after="120"/>
        <w:rPr>
          <w:sz w:val="24"/>
          <w:szCs w:val="24"/>
        </w:rPr>
      </w:pPr>
      <w:r w:rsidRPr="008D1346">
        <w:rPr>
          <w:sz w:val="24"/>
          <w:szCs w:val="24"/>
        </w:rPr>
        <w:t>15. Za zniszczoną lub zagubioną książkę czytelnik jest zobowiązany odkupić taką samą lub zapłacić ekwiwalent.</w:t>
      </w:r>
    </w:p>
    <w:p w:rsidR="008D1346" w:rsidRPr="008D1346" w:rsidRDefault="008D1346" w:rsidP="008D1346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8D1346">
        <w:rPr>
          <w:sz w:val="24"/>
          <w:szCs w:val="24"/>
        </w:rPr>
        <w:t>16. Do czytelni nie należy wchodzić w kurtkach i paltach. Torby, teczki i plecaki należy zostawić przy wejściu. W czytelni zabronione jest spożywanie posiłków i picie napojów.</w:t>
      </w:r>
    </w:p>
    <w:p w:rsidR="008D1346" w:rsidRPr="008D1346" w:rsidRDefault="008D1346" w:rsidP="008D1346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</w:p>
    <w:p w:rsidR="00043B14" w:rsidRPr="008D1346" w:rsidRDefault="00043B14">
      <w:pPr>
        <w:rPr>
          <w:rFonts w:ascii="Times New Roman" w:hAnsi="Times New Roman" w:cs="Times New Roman"/>
          <w:sz w:val="24"/>
          <w:szCs w:val="24"/>
        </w:rPr>
      </w:pPr>
    </w:p>
    <w:sectPr w:rsidR="00043B14" w:rsidRPr="008D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221C"/>
    <w:multiLevelType w:val="hybridMultilevel"/>
    <w:tmpl w:val="8ED633FC"/>
    <w:lvl w:ilvl="0" w:tplc="BFF6D9D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74FFE"/>
    <w:multiLevelType w:val="hybridMultilevel"/>
    <w:tmpl w:val="63A4FC36"/>
    <w:lvl w:ilvl="0" w:tplc="310E6778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</w:lvl>
    <w:lvl w:ilvl="1" w:tplc="543C1984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26554"/>
    <w:multiLevelType w:val="hybridMultilevel"/>
    <w:tmpl w:val="35B24DE6"/>
    <w:lvl w:ilvl="0" w:tplc="B1C0C242">
      <w:start w:val="2"/>
      <w:numFmt w:val="lowerLetter"/>
      <w:lvlText w:val="%1)"/>
      <w:lvlJc w:val="left"/>
      <w:pPr>
        <w:tabs>
          <w:tab w:val="num" w:pos="1815"/>
        </w:tabs>
        <w:ind w:left="1815" w:hanging="375"/>
      </w:pPr>
    </w:lvl>
    <w:lvl w:ilvl="1" w:tplc="7D22DF2A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AE603BC6">
      <w:start w:val="3"/>
      <w:numFmt w:val="decimal"/>
      <w:lvlText w:val="%3)"/>
      <w:lvlJc w:val="left"/>
      <w:pPr>
        <w:tabs>
          <w:tab w:val="num" w:pos="3435"/>
        </w:tabs>
        <w:ind w:left="3435" w:hanging="375"/>
      </w:pPr>
    </w:lvl>
    <w:lvl w:ilvl="3" w:tplc="992226B0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93327"/>
    <w:multiLevelType w:val="hybridMultilevel"/>
    <w:tmpl w:val="E6585E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86FE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1346"/>
    <w:rsid w:val="00043B14"/>
    <w:rsid w:val="008D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13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34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D13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346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8D1346"/>
    <w:pPr>
      <w:tabs>
        <w:tab w:val="left" w:pos="284"/>
      </w:tabs>
      <w:spacing w:before="600" w:after="28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13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8D1346"/>
    <w:pPr>
      <w:tabs>
        <w:tab w:val="left" w:pos="284"/>
        <w:tab w:val="left" w:pos="567"/>
      </w:tabs>
      <w:spacing w:after="28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134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MajaK</dc:creator>
  <cp:keywords/>
  <dc:description/>
  <cp:lastModifiedBy>MajaK</cp:lastModifiedBy>
  <cp:revision>2</cp:revision>
  <dcterms:created xsi:type="dcterms:W3CDTF">2013-09-30T08:09:00Z</dcterms:created>
  <dcterms:modified xsi:type="dcterms:W3CDTF">2013-09-30T08:11:00Z</dcterms:modified>
</cp:coreProperties>
</file>